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1D3B" w:rsidRDefault="00801D3B">
      <w:pPr>
        <w:pStyle w:val="normal0"/>
      </w:pPr>
      <w:r>
        <w:t>Пресс-релиз 25 февраля 2016</w:t>
      </w:r>
    </w:p>
    <w:p w:rsidR="00801D3B" w:rsidRDefault="00801D3B">
      <w:pPr>
        <w:pStyle w:val="normal0"/>
      </w:pPr>
    </w:p>
    <w:p w:rsidR="00801D3B" w:rsidRDefault="00801D3B">
      <w:pPr>
        <w:pStyle w:val="normal0"/>
      </w:pPr>
      <w:r>
        <w:rPr>
          <w:b/>
          <w:sz w:val="28"/>
          <w:szCs w:val="28"/>
        </w:rPr>
        <w:t>Уральцы готовы поделиться опытом воспитания инженеров</w:t>
      </w:r>
    </w:p>
    <w:p w:rsidR="00801D3B" w:rsidRDefault="00801D3B" w:rsidP="009D14F2">
      <w:pPr>
        <w:pStyle w:val="normal0"/>
        <w:spacing w:before="120"/>
      </w:pPr>
      <w:r>
        <w:rPr>
          <w:b/>
        </w:rPr>
        <w:t>В Свердловской области завершился III региональный фестиваль технического творчества и современных технологий.</w:t>
      </w:r>
    </w:p>
    <w:p w:rsidR="00801D3B" w:rsidRDefault="00801D3B" w:rsidP="009D14F2">
      <w:pPr>
        <w:pStyle w:val="normal0"/>
        <w:spacing w:before="120"/>
        <w:jc w:val="both"/>
      </w:pPr>
      <w:r>
        <w:t>Более 4 тысяч школьников, студентов и родителей с детьми в течение трех недель февраля приняли участие в 50 образовательно–развлекательных событиях в рамках фестиваля «ГородТехнотворчества».</w:t>
      </w:r>
    </w:p>
    <w:p w:rsidR="00801D3B" w:rsidRDefault="00801D3B" w:rsidP="009D14F2">
      <w:pPr>
        <w:pStyle w:val="normal0"/>
        <w:spacing w:before="120"/>
        <w:jc w:val="both"/>
      </w:pPr>
      <w:r>
        <w:t>Сорок событий и мероприятий, посвященных техническому творчеству и развитию инженерного мышления, прошли на площадках Екатеринбурга. Впервые в этом году около десяти мероприятий фестиваля были проведены в других городах региона: Первоуральске, Заречном, Каменске-Уральском, Краснотурьинске, Нижнем Тагиле и Сысерти.</w:t>
      </w:r>
    </w:p>
    <w:p w:rsidR="00801D3B" w:rsidRDefault="00801D3B" w:rsidP="009D14F2">
      <w:pPr>
        <w:pStyle w:val="normal0"/>
        <w:spacing w:before="120"/>
        <w:jc w:val="both"/>
      </w:pPr>
      <w:r>
        <w:t>Представители сорока пяти организаций – партнёров фестиваля провели разнообразные</w:t>
      </w:r>
      <w:r>
        <w:rPr>
          <w:sz w:val="24"/>
          <w:szCs w:val="24"/>
        </w:rPr>
        <w:t xml:space="preserve"> </w:t>
      </w:r>
      <w:r>
        <w:t>мероприятия, на которых дети и подростки создавали своими руками технические объекты, исследовали современные профессии и презентовали собственные проекты. Среди них традиционные конкурсы научно-технического творчества детей и молодежи, профориентационные и интеллектуальные игры, публичные лекции инженеров и экспертов из разных направлений развития технологий, ночные сборы юных инженеров, изобретариум, конкурсы рисунков, фотографий и современной поэзии на тему технического творчества, техномастерские по программированию, 3D-моделированию, робототехнике, управлению станками с ЧПУ, семейные мастер-классы по созданию модели ARK-реактора “Железного человека”, соревнования по управлению квадракоптерами и др. Включение фестиваля в региональную государственную программу «Уральская инженерная школа» позволило провести на площадке Ельцин-центра «Техноночь» – самое масштабное событие фестиваля, в котором приняло участие более 2,5 тыс. человек.</w:t>
      </w:r>
    </w:p>
    <w:p w:rsidR="00801D3B" w:rsidRDefault="00801D3B" w:rsidP="009D14F2">
      <w:pPr>
        <w:pStyle w:val="normal0"/>
        <w:spacing w:before="120"/>
        <w:jc w:val="both"/>
      </w:pPr>
      <w:r>
        <w:t>«Технология проведения фестиваля на уровне региона нами отработана, – считает руководитель фестиваля Резеда Рыбалко. – Три года назад фестиваль родился как общественная инициатива. С тех пор количество со-организаторов и партнеров фестиваля выросло в несколько раз. В этом году фестиваль помогли организовать более 80 волонтеров. Это люди совершенно разных профессий и разных  возрастов, но их объединило главное – желание создать условия для технического творчества детей и молодежи, дать детям возможность прикоснуться к чудесам современных технологий».</w:t>
      </w:r>
    </w:p>
    <w:p w:rsidR="00801D3B" w:rsidRDefault="00801D3B" w:rsidP="009D14F2">
      <w:pPr>
        <w:pStyle w:val="normal0"/>
        <w:spacing w:before="120"/>
        <w:ind w:left="-20"/>
        <w:jc w:val="both"/>
      </w:pPr>
      <w:r>
        <w:t>Организатор фестиваля – Свердловская областная общественная организация «Уральский клуб нового образования» – рассматривает возможность масштабирования технологии проведения фестиваля в городах области и других регионах России. В частности, опытом уральцев заинтересовались в Новосибирске, Казани, Петербурге. Совместно с министерством физической культуры, спорта и молодёжной политики в 2016 году будут проведены семинары для представителей территорий по организации современных форматов популяризации технического творчества среди молодёжи в 6 округах Свердловской области.</w:t>
      </w:r>
    </w:p>
    <w:p w:rsidR="00801D3B" w:rsidRDefault="00801D3B" w:rsidP="009D14F2">
      <w:pPr>
        <w:pStyle w:val="normal0"/>
        <w:spacing w:before="120"/>
        <w:ind w:left="-20"/>
        <w:jc w:val="both"/>
      </w:pPr>
      <w:r>
        <w:t>Проведение фестиваля «Город Технотворчества» и идея вовлечения молодёжи в техническое творчество были поддержаны и на федеральном уровне. За счёт средств президентского гранта победители и призёры конкурсов фестиваля смогли получить подарки и ценные призы, а приобретенное мобильное оборудование помимо фестиваля будет использоваться организаторами для проведения мастер-классов по программированию, 3D-моделированию и 3D-печати в школах Екатеринбурга и Свердловской области.</w:t>
      </w:r>
    </w:p>
    <w:p w:rsidR="00801D3B" w:rsidRDefault="00801D3B" w:rsidP="009D14F2">
      <w:pPr>
        <w:pStyle w:val="normal0"/>
        <w:spacing w:before="120" w:line="397" w:lineRule="auto"/>
        <w:ind w:left="-20"/>
        <w:jc w:val="both"/>
      </w:pPr>
      <w:r>
        <w:t xml:space="preserve">Справка: </w:t>
      </w:r>
    </w:p>
    <w:p w:rsidR="00801D3B" w:rsidRDefault="00801D3B">
      <w:pPr>
        <w:pStyle w:val="normal0"/>
        <w:jc w:val="both"/>
      </w:pPr>
      <w:r>
        <w:t>Первый фестиваль «Город ТехноТворчества» был организован на общественных началах в феврале 2014.  520 школьников и студентов из 13 городов Свердловской области приняли участие в 18 событиях на 9 площадках Екатеринбурга. Масштаб второго фестиваля в 2015 году значительно увеличился: более трёх тысяч человек приняли участие в 30 образовательных и развлекательных событий. Фестиваль был поддержан Министерством общего и профессионального образования и Министерством физической культуры, спорта и молодёжной политики Свердловской области и включен в комплексную программу «Уральская инженерная школа».</w:t>
      </w:r>
    </w:p>
    <w:p w:rsidR="00801D3B" w:rsidRDefault="00801D3B" w:rsidP="00AE7A0C">
      <w:pPr>
        <w:pStyle w:val="normal0"/>
        <w:spacing w:before="120"/>
      </w:pPr>
      <w:r>
        <w:t xml:space="preserve">Подробную информацию представители СМИ могут получить у руководителя фестиваля Резеды Рыбалко, </w:t>
      </w:r>
      <w:r>
        <w:rPr>
          <w:color w:val="252525"/>
        </w:rPr>
        <w:t xml:space="preserve">тел.: +7 (903) 081-77-75, </w:t>
      </w:r>
      <w:r>
        <w:rPr>
          <w:color w:val="1155CC"/>
          <w:u w:val="single"/>
        </w:rPr>
        <w:t>rezeda.rybalko@gmail.com</w:t>
      </w:r>
    </w:p>
    <w:p w:rsidR="00801D3B" w:rsidRDefault="00801D3B">
      <w:pPr>
        <w:pStyle w:val="normal0"/>
      </w:pPr>
      <w:r>
        <w:rPr>
          <w:color w:val="252525"/>
        </w:rPr>
        <w:t>Информация для прессы на сайте фестиваля:</w:t>
      </w:r>
      <w:hyperlink r:id="rId4">
        <w:r>
          <w:rPr>
            <w:color w:val="252525"/>
          </w:rPr>
          <w:t xml:space="preserve"> </w:t>
        </w:r>
      </w:hyperlink>
      <w:hyperlink r:id="rId5">
        <w:r>
          <w:rPr>
            <w:color w:val="1155CC"/>
            <w:u w:val="single"/>
          </w:rPr>
          <w:t>http://tehnotvorchestvo.ru/press</w:t>
        </w:r>
      </w:hyperlink>
    </w:p>
    <w:sectPr w:rsidR="00801D3B" w:rsidSect="009531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175"/>
    <w:rsid w:val="004560D6"/>
    <w:rsid w:val="00801D3B"/>
    <w:rsid w:val="00953175"/>
    <w:rsid w:val="009D14F2"/>
    <w:rsid w:val="00AE7A0C"/>
    <w:rsid w:val="00E0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95317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5317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5317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5317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5317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5317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79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79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79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79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79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79C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953175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953175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79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95317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3679C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hnotvorchestvo.ru/press" TargetMode="External"/><Relationship Id="rId4" Type="http://schemas.openxmlformats.org/officeDocument/2006/relationships/hyperlink" Target="http://tehnotvorchestvo.ru/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637</Words>
  <Characters>3634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</cp:lastModifiedBy>
  <cp:revision>2</cp:revision>
  <dcterms:created xsi:type="dcterms:W3CDTF">2016-02-25T17:35:00Z</dcterms:created>
  <dcterms:modified xsi:type="dcterms:W3CDTF">2016-02-25T17:47:00Z</dcterms:modified>
</cp:coreProperties>
</file>